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Starting off, lets try something simple</w:t>
      </w:r>
      <w:r w:rsidR="008717ED">
        <w:t xml:space="preserve"> and get a basic calibration to dataset 2, hopefuly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I am not adding any of the NHS interventions right now, as it shouldn’t make a massive difference to us here (given data is 2012-2017) – of course, once I have gotten a decent calibration with no added interventions, I will model full NHS interventions to get the final cal I really want</w:t>
      </w:r>
    </w:p>
    <w:p w14:paraId="1FB5A530" w14:textId="743F9E45" w:rsidR="002C53B3" w:rsidRPr="006F0631" w:rsidRDefault="002C53B3" w:rsidP="00D20981">
      <w:pPr>
        <w:pStyle w:val="ListParagraph"/>
        <w:numPr>
          <w:ilvl w:val="0"/>
          <w:numId w:val="2"/>
        </w:numPr>
      </w:pPr>
      <w:r w:rsidRPr="006F0631">
        <w:t>Only calibrating to dataset D2, so no genotype distribution: I do want to 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4741E08">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cals as before (that is, after 5000 trials under 20 consistently), if we can get even better, that would be great. </w:t>
      </w:r>
      <w:r w:rsidR="00613954">
        <w:t>(</w:t>
      </w:r>
      <w:r>
        <w:t>Then I am ready to improve the fixed parameters of the HPVsim model and carefully pick which parameters will get calibrated in the final cals,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Well, that worked well! By extending the ranges, I am consistently getting below 20 and even the lowest GOFs of all of them, and some cals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deffo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sophie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hpvsim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r w:rsidRPr="00A9681C">
        <w:rPr>
          <w:i/>
          <w:iCs/>
        </w:rPr>
        <w:t>init_hpv_prev</w:t>
      </w:r>
      <w:r w:rsidRPr="00A9681C">
        <w:t xml:space="preserve">, </w:t>
      </w:r>
      <w:r w:rsidRPr="00A9681C">
        <w:rPr>
          <w:i/>
          <w:iCs/>
        </w:rPr>
        <w:t xml:space="preserve"> rel_init_prev</w:t>
      </w:r>
      <w:r w:rsidR="00B81A60">
        <w:rPr>
          <w:i/>
          <w:iCs/>
        </w:rPr>
        <w:t>, init_hpv_dist</w:t>
      </w:r>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r>
        <w:t xml:space="preserve">init_hpv_prev gives the initial probabilities of someone having hpv,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Pappilomavirus and Related Diseases report) Figure 54 (from section 4.1.1), which provides me with hpv prevalence c.2010 in UK. This is before vaccination really makes a difference to prevalence (esp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screened women have normal cervical cytology, meaning that although the hpv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Big qu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figure 60, to estimate initial hpv type distribution. The HPVsim model needs this as a probabilitiy distribution (but it will rescale it itself), and any agent that is assigned to start the simulation with HPV will be assigned only one of the genotypes to start with – this is one of the things we need the burnin period for, to get a proper spread of genotypes!</w:t>
      </w:r>
    </w:p>
    <w:p w14:paraId="1C54791F" w14:textId="599E0FA8" w:rsidR="00A9681C" w:rsidRPr="00F67FB8" w:rsidRDefault="00A9681C" w:rsidP="00FE3842">
      <w:pPr>
        <w:pStyle w:val="ListParagraph"/>
        <w:numPr>
          <w:ilvl w:val="1"/>
          <w:numId w:val="2"/>
        </w:numPr>
        <w:rPr>
          <w:i/>
          <w:iCs/>
        </w:rPr>
      </w:pPr>
      <w:r>
        <w:t xml:space="preserve">rel_init_prev is a scale factor for the initial hpv prevalence (set by default to 1, but we could do a calibration which includes this to see if we should scale population-wide hpv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r>
        <w:rPr>
          <w:i/>
          <w:iCs/>
        </w:rPr>
        <w:t>sim.init_states</w:t>
      </w:r>
    </w:p>
    <w:p w14:paraId="2E7C692B" w14:textId="186ACEB5" w:rsidR="00B81A60" w:rsidRPr="00F67FB8" w:rsidRDefault="00B81A60" w:rsidP="00B81A60">
      <w:pPr>
        <w:pStyle w:val="ListParagraph"/>
        <w:numPr>
          <w:ilvl w:val="2"/>
          <w:numId w:val="2"/>
        </w:numPr>
        <w:rPr>
          <w:i/>
          <w:iCs/>
        </w:rPr>
      </w:pPr>
      <w:r>
        <w:t xml:space="preserve">There we can see that if init_hpv_dist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I further will do calibration of some genotype data, which is the genotype distribution of cancers – this data is provided by kate (and I am just mentioning it here as although it doesn’t alter our initial states ofc, it is still about the idea that our hpv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Importantly, the source for this data notes the overlap between HPV16 and HPV18 prevalence; they are not mutually exclusive as 68% have hpv 16, 19% have hpv 18, and 83% have both. However, the lack of overlap is sorta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eff_condoms</w:t>
      </w:r>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but this is quite hard to ascertain and really requires a sensivitiy analysis across 5-40% at 5% intervals perhaps.</w:t>
      </w:r>
      <w:r w:rsidR="00E85A42">
        <w:t xml:space="preserve"> </w:t>
      </w:r>
      <w:r w:rsidR="0064781F">
        <w:t>For marriage seems between 2% and 20%. I will go by that slightly old (20years old ish)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r w:rsidRPr="005438DB">
        <w:rPr>
          <w:i/>
          <w:iCs/>
        </w:rPr>
        <w:t>aplateau</w:t>
      </w:r>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r>
        <w:rPr>
          <w:i/>
          <w:iCs/>
        </w:rPr>
        <w:t>eff_condoms</w:t>
      </w:r>
      <w:r>
        <w:t xml:space="preserve"> at 50% as this is consistent with literature (the first link below is some further literature which aggrees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r>
        <w:rPr>
          <w:i/>
          <w:iCs/>
        </w:rPr>
        <w:t>n_clusters, cluster_rel_sizes, add_mixing</w:t>
      </w:r>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Age of sexual debut. Defined as two probability distributions, one for females and one for males, which by default is: f~N(15,2.1), m~N(17.6,1.8)</w:t>
      </w:r>
    </w:p>
    <w:p w14:paraId="18B791B7" w14:textId="6EEBB9A2" w:rsidR="002828C3" w:rsidRDefault="002828C3" w:rsidP="002828C3">
      <w:pPr>
        <w:pStyle w:val="ListParagraph"/>
        <w:numPr>
          <w:ilvl w:val="1"/>
          <w:numId w:val="2"/>
        </w:numPr>
      </w:pPr>
      <w:r>
        <w:t xml:space="preserve">I am doing </w:t>
      </w:r>
      <w:r w:rsidRPr="002828C3">
        <w:t>debut=dict(f=dict(dist='normal', par1=16.0, par2=3.1), m=dict(dist='normal', par1=16.0, par2=4.1))</w:t>
      </w:r>
    </w:p>
    <w:p w14:paraId="42A120A1" w14:textId="6388C17B" w:rsidR="002828C3" w:rsidRDefault="002828C3" w:rsidP="002828C3">
      <w:pPr>
        <w:pStyle w:val="ListParagraph"/>
        <w:numPr>
          <w:ilvl w:val="2"/>
          <w:numId w:val="2"/>
        </w:numPr>
      </w:pPr>
      <w:r>
        <w:t>I don’t really have much evidence for this. Some data I am looking at seems to say that in the UK most people start having sex at 16 with around a third of both boys and girls starting before 16. But I cant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r w:rsidRPr="00FA4B91">
        <w:rPr>
          <w:i/>
          <w:iCs/>
        </w:rPr>
        <w:t>f_cross_layer, m_cross_layer</w:t>
      </w:r>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From searching online, it looks like possibly around 25% of men and 15% of women cheat, so although relationships may well be consentually non-monogamous and this is a modelling oversimplicaition,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It cant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though, and especially beta is &gt;0.2 in the bad cals,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 xml:space="preserve">Relative transmissibility of receptive-&gt;insertive (resp insertive-&gt;receptive)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I am not planning to tinker with any of these parameters and just stick to the standard HPVsim parameters. They all concern the natural history of the disease, which should surely(?) be the same in England as wherever HPVsim was calibrated for (Nigeria?). So if i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r w:rsidRPr="00A6171E">
        <w:rPr>
          <w:i/>
          <w:iCs/>
          <w:highlight w:val="yellow"/>
        </w:rPr>
        <w:t>hpv_control_prob</w:t>
      </w:r>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r w:rsidRPr="005133D7">
        <w:rPr>
          <w:highlight w:val="yellow"/>
        </w:rPr>
        <w:t>ohr (other high risk types not included in 9-valent), lr (low risk)</w:t>
      </w:r>
      <w:r w:rsidRPr="005133D7">
        <w:rPr>
          <w:highlight w:val="yellow"/>
        </w:rPr>
        <w:t xml:space="preserve">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r w:rsidRPr="008941C1">
        <w:rPr>
          <w:i/>
          <w:iCs/>
        </w:rPr>
        <w:t>dur</w:t>
      </w:r>
      <w:r>
        <w:rPr>
          <w:i/>
          <w:iCs/>
        </w:rPr>
        <w:t>_precin</w:t>
      </w:r>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r w:rsidRPr="00181485">
        <w:rPr>
          <w:i/>
          <w:iCs/>
        </w:rPr>
        <w:t>cin</w:t>
      </w:r>
      <w:r>
        <w:rPr>
          <w:i/>
          <w:iCs/>
        </w:rPr>
        <w:t>_fn_k</w:t>
      </w:r>
      <w:r>
        <w:t xml:space="preserve"> is </w:t>
      </w:r>
      <w:r w:rsidRPr="00941EDC">
        <w:rPr>
          <w:highlight w:val="green"/>
        </w:rPr>
        <w:t>currently calibrating (0.5,0,1)</w:t>
      </w:r>
      <w:r>
        <w:t xml:space="preserve"> but there are two other pars in that dist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r>
        <w:rPr>
          <w:i/>
          <w:iCs/>
        </w:rPr>
        <w:t xml:space="preserve">cancer_fn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r>
        <w:rPr>
          <w:i/>
          <w:iCs/>
        </w:rPr>
        <w:t>rel_beta_ and sero_prob</w:t>
      </w:r>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r w:rsidRPr="008941C1">
        <w:rPr>
          <w:i/>
          <w:iCs/>
        </w:rPr>
        <w:t>dur</w:t>
      </w:r>
      <w:r>
        <w:rPr>
          <w:i/>
          <w:iCs/>
        </w:rPr>
        <w:t>_precin</w:t>
      </w:r>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r w:rsidRPr="00181485">
        <w:rPr>
          <w:i/>
          <w:iCs/>
        </w:rPr>
        <w:t>cin</w:t>
      </w:r>
      <w:r>
        <w:rPr>
          <w:i/>
          <w:iCs/>
        </w:rPr>
        <w:t>_fn_k</w:t>
      </w:r>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r>
        <w:rPr>
          <w:i/>
          <w:iCs/>
        </w:rPr>
        <w:t xml:space="preserve">cancer_fn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r>
        <w:rPr>
          <w:i/>
          <w:iCs/>
        </w:rPr>
        <w:lastRenderedPageBreak/>
        <w:t>rel_beta</w:t>
      </w:r>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r>
        <w:rPr>
          <w:i/>
          <w:iCs/>
        </w:rPr>
        <w:t>sero_prob</w:t>
      </w:r>
      <w:r>
        <w:t xml:space="preserve"> </w:t>
      </w:r>
      <w:r w:rsidR="00D97CB2">
        <w:t>is marked as a placeholder in the code but in Supplementary materials Table S2 it looks like it is informed by literature, so lets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r>
        <w:t>f_partners, m_partners, acts,</w:t>
      </w:r>
      <w:r w:rsidR="009D2FB1">
        <w:t xml:space="preserve"> age_act_pars,</w:t>
      </w:r>
      <w:r>
        <w:t xml:space="preserve"> layer_probs (c. 50% of the uk population is married if that helps!</w:t>
      </w:r>
      <w:r w:rsidR="006B55A9">
        <w:t xml:space="preserve"> Hpvsim people agree with me that for casual relationships its just assumptions</w:t>
      </w:r>
      <w:r w:rsidR="00275534">
        <w:t xml:space="preserve"> – though looking at how layer_probs is made in HPVsim it seems pretty much to be going for 50% of people wanting to be married at some point in their life if unpartnered</w:t>
      </w:r>
      <w:r>
        <w:t xml:space="preserve">), dur_pship,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deffo need to have some informed values or be calibrated (or at least, ideally): dur_pship, m_partners, f_partners,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parmaeters (i.e. ones where I am just trying to find a ground truth which should remain fixed), my sensitivyt analysis is conceptually different, as it looks to see what if my calibration was off by a bit, by doing jittering/trying out a few of my best cals, etc.</w:t>
      </w:r>
    </w:p>
    <w:p w14:paraId="6083E17F" w14:textId="77777777" w:rsidR="008F74E4" w:rsidRDefault="008F74E4" w:rsidP="00027CC6"/>
    <w:p w14:paraId="36A7598B" w14:textId="22C13EAE" w:rsidR="008F74E4" w:rsidRDefault="008F74E4" w:rsidP="00027CC6">
      <w:r>
        <w:t xml:space="preserve">for dur_pship, can use </w:t>
      </w:r>
      <w:hyperlink r:id="rId43" w:history="1">
        <w:r w:rsidRPr="00FC6EF1">
          <w:rPr>
            <w:rStyle w:val="Hyperlink"/>
          </w:rPr>
          <w:t>https://marriagefoundation.org.uk/wp-content/uploads/2019/12/MF-note-Average-length-of-marriage.pdf</w:t>
        </w:r>
      </w:hyperlink>
      <w:r>
        <w:t>, which deffo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sorta tricky to get the neg binom distrib to work but i think i approximately have it here: </w:t>
      </w:r>
      <w:hyperlink r:id="rId44" w:history="1">
        <w:r w:rsidRPr="00FC6EF1">
          <w:rPr>
            <w:rStyle w:val="Hyperlink"/>
          </w:rPr>
          <w:t>https://www.desmos.com/calculator/epaqumoa8h</w:t>
        </w:r>
      </w:hyperlink>
      <w:r>
        <w:t>, so just need to now work out what parameters are best for both marriages and casual relationships i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I further need to look at every parameter in the parameters.py file and check its got a reasomable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this is almost done, just to do the stuff I have noted above about networks and then time to plan a whole lot of lil calibration experiments!</w:t>
      </w:r>
    </w:p>
    <w:p w14:paraId="14935FA6" w14:textId="140FA9D1" w:rsidR="002541E5" w:rsidRPr="008E4A01" w:rsidRDefault="002541E5" w:rsidP="008E4A01"/>
    <w:sectPr w:rsidR="002541E5" w:rsidRPr="008E4A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7139"/>
    <w:rsid w:val="00027CC6"/>
    <w:rsid w:val="000349A9"/>
    <w:rsid w:val="000648E0"/>
    <w:rsid w:val="00091593"/>
    <w:rsid w:val="000B4A68"/>
    <w:rsid w:val="000D0C1B"/>
    <w:rsid w:val="000D4152"/>
    <w:rsid w:val="000E2BC8"/>
    <w:rsid w:val="000E3C16"/>
    <w:rsid w:val="000E5630"/>
    <w:rsid w:val="00135F8F"/>
    <w:rsid w:val="001524A5"/>
    <w:rsid w:val="00181485"/>
    <w:rsid w:val="00184AFE"/>
    <w:rsid w:val="001B4CEE"/>
    <w:rsid w:val="001D4BE8"/>
    <w:rsid w:val="00204DE1"/>
    <w:rsid w:val="00233C82"/>
    <w:rsid w:val="00244D59"/>
    <w:rsid w:val="002541E5"/>
    <w:rsid w:val="00275534"/>
    <w:rsid w:val="002828C3"/>
    <w:rsid w:val="002853BB"/>
    <w:rsid w:val="00290A23"/>
    <w:rsid w:val="0029109A"/>
    <w:rsid w:val="00291D2E"/>
    <w:rsid w:val="00291F46"/>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E15BA"/>
    <w:rsid w:val="003E2B41"/>
    <w:rsid w:val="00430C82"/>
    <w:rsid w:val="004E20E9"/>
    <w:rsid w:val="004E21FC"/>
    <w:rsid w:val="004E3FA2"/>
    <w:rsid w:val="004E68B6"/>
    <w:rsid w:val="00504FBA"/>
    <w:rsid w:val="005133D7"/>
    <w:rsid w:val="005438DB"/>
    <w:rsid w:val="00550382"/>
    <w:rsid w:val="005568A5"/>
    <w:rsid w:val="005C1EF5"/>
    <w:rsid w:val="005C244E"/>
    <w:rsid w:val="005E1524"/>
    <w:rsid w:val="00613954"/>
    <w:rsid w:val="00625C48"/>
    <w:rsid w:val="006444FA"/>
    <w:rsid w:val="0064781F"/>
    <w:rsid w:val="00663E7E"/>
    <w:rsid w:val="006A2079"/>
    <w:rsid w:val="006B55A9"/>
    <w:rsid w:val="006F0631"/>
    <w:rsid w:val="007410D0"/>
    <w:rsid w:val="007463DF"/>
    <w:rsid w:val="00755ADE"/>
    <w:rsid w:val="00772807"/>
    <w:rsid w:val="007961AB"/>
    <w:rsid w:val="007A4B44"/>
    <w:rsid w:val="007F3559"/>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41EDC"/>
    <w:rsid w:val="00943914"/>
    <w:rsid w:val="009474D9"/>
    <w:rsid w:val="009778CA"/>
    <w:rsid w:val="009B3C5F"/>
    <w:rsid w:val="009D2FB1"/>
    <w:rsid w:val="009E2BBC"/>
    <w:rsid w:val="009F4923"/>
    <w:rsid w:val="00A1458B"/>
    <w:rsid w:val="00A22A9F"/>
    <w:rsid w:val="00A25F58"/>
    <w:rsid w:val="00A433CB"/>
    <w:rsid w:val="00A6171E"/>
    <w:rsid w:val="00A7086F"/>
    <w:rsid w:val="00A87627"/>
    <w:rsid w:val="00A9681C"/>
    <w:rsid w:val="00AA758F"/>
    <w:rsid w:val="00AD52AC"/>
    <w:rsid w:val="00AD741C"/>
    <w:rsid w:val="00B21A4C"/>
    <w:rsid w:val="00B24AD2"/>
    <w:rsid w:val="00B81A60"/>
    <w:rsid w:val="00B82D32"/>
    <w:rsid w:val="00B956B4"/>
    <w:rsid w:val="00BB053B"/>
    <w:rsid w:val="00BC3A48"/>
    <w:rsid w:val="00BD1AA3"/>
    <w:rsid w:val="00BD36F1"/>
    <w:rsid w:val="00BE61BD"/>
    <w:rsid w:val="00C01E09"/>
    <w:rsid w:val="00C248AF"/>
    <w:rsid w:val="00C30D89"/>
    <w:rsid w:val="00C478A1"/>
    <w:rsid w:val="00C664A8"/>
    <w:rsid w:val="00C74E37"/>
    <w:rsid w:val="00C85C9B"/>
    <w:rsid w:val="00C96995"/>
    <w:rsid w:val="00CF1086"/>
    <w:rsid w:val="00CF6BA1"/>
    <w:rsid w:val="00D20981"/>
    <w:rsid w:val="00D51BE1"/>
    <w:rsid w:val="00D64F93"/>
    <w:rsid w:val="00D835CF"/>
    <w:rsid w:val="00D97CB2"/>
    <w:rsid w:val="00DC62CF"/>
    <w:rsid w:val="00DE10E6"/>
    <w:rsid w:val="00E01E18"/>
    <w:rsid w:val="00E047C6"/>
    <w:rsid w:val="00E13CD7"/>
    <w:rsid w:val="00E14C7C"/>
    <w:rsid w:val="00E24964"/>
    <w:rsid w:val="00E57D99"/>
    <w:rsid w:val="00E7217D"/>
    <w:rsid w:val="00E85A42"/>
    <w:rsid w:val="00EA5670"/>
    <w:rsid w:val="00EE6978"/>
    <w:rsid w:val="00EF3C87"/>
    <w:rsid w:val="00F04726"/>
    <w:rsid w:val="00F20BB0"/>
    <w:rsid w:val="00F41358"/>
    <w:rsid w:val="00F6208F"/>
    <w:rsid w:val="00F67FB8"/>
    <w:rsid w:val="00FA4B91"/>
    <w:rsid w:val="00FD12A5"/>
    <w:rsid w:val="00FE38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5C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371/journal.pone.0304952" TargetMode="External"/><Relationship Id="rId21" Type="http://schemas.openxmlformats.org/officeDocument/2006/relationships/image" Target="media/image17.png"/><Relationship Id="rId34" Type="http://schemas.openxmlformats.org/officeDocument/2006/relationships/hyperlink" Target="https://hpvcentre.net/statistics/reports/GBR.pdf?t=1757520103139" TargetMode="External"/><Relationship Id="rId42" Type="http://schemas.openxmlformats.org/officeDocument/2006/relationships/hyperlink" Target="https://www.techopedia.com/statistics/cheating-statistic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adequate-samples-gp-and-nhs-community-clinics-" TargetMode="External"/><Relationship Id="rId43" Type="http://schemas.openxmlformats.org/officeDocument/2006/relationships/hyperlink" Target="https://marriagefoundation.org.uk/wp-content/uploads/2019/12/MF-note-Average-length-of-marriage.pdf"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doi.org/10.1093/infdis/jit1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3385</Words>
  <Characters>19299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152</cp:revision>
  <cp:lastPrinted>2025-09-09T22:28:00Z</cp:lastPrinted>
  <dcterms:created xsi:type="dcterms:W3CDTF">2025-09-08T11:12:00Z</dcterms:created>
  <dcterms:modified xsi:type="dcterms:W3CDTF">2025-09-14T14:49:00Z</dcterms:modified>
</cp:coreProperties>
</file>